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tblpY="705"/>
        <w:tblW w:w="0" w:type="auto"/>
        <w:tblCellMar>
          <w:top w:w="15" w:type="dxa"/>
          <w:left w:w="15" w:type="dxa"/>
          <w:bottom w:w="15" w:type="dxa"/>
          <w:right w:w="15" w:type="dxa"/>
        </w:tblCellMar>
        <w:tblLook w:val="04A0" w:firstRow="1" w:lastRow="0" w:firstColumn="1" w:lastColumn="0" w:noHBand="0" w:noVBand="1"/>
      </w:tblPr>
      <w:tblGrid>
        <w:gridCol w:w="3254"/>
        <w:gridCol w:w="2981"/>
        <w:gridCol w:w="3150"/>
        <w:gridCol w:w="4573"/>
      </w:tblGrid>
      <w:tr w:rsidR="00F43423" w:rsidRPr="00F43423" w:rsidTr="00F43423">
        <w:tc>
          <w:tcPr>
            <w:tcW w:w="0" w:type="auto"/>
            <w:gridSpan w:val="4"/>
            <w:vAlign w:val="center"/>
            <w:hideMark/>
          </w:tcPr>
          <w:p w:rsidR="00F43423" w:rsidRDefault="00F43423" w:rsidP="00F43423">
            <w:pPr>
              <w:rPr>
                <w:b/>
                <w:bCs/>
                <w:i/>
                <w:iCs/>
                <w:sz w:val="24"/>
                <w:szCs w:val="24"/>
              </w:rPr>
            </w:pPr>
            <w:r w:rsidRPr="00F43423">
              <w:rPr>
                <w:b/>
                <w:bCs/>
                <w:sz w:val="24"/>
                <w:szCs w:val="24"/>
              </w:rPr>
              <w:t xml:space="preserve">Instructions: </w:t>
            </w:r>
            <w:r w:rsidRPr="00F43423">
              <w:rPr>
                <w:b/>
                <w:bCs/>
                <w:i/>
                <w:iCs/>
                <w:sz w:val="24"/>
                <w:szCs w:val="24"/>
              </w:rPr>
              <w:t>Here are the four life areas disturbed by toxic events/people/circumstances. Read them and try to estimate all the possible thoughts, feelings, actions, and behaviour that you experience or have experienced in the past. After completing the worksheet, look at all your answers and see what you can understand about the impact of problems in your life. Do you think there is a way you could change the effect of each of these aspects?</w:t>
            </w:r>
          </w:p>
          <w:p w:rsidR="00F43423" w:rsidRDefault="00F43423" w:rsidP="00F43423">
            <w:pPr>
              <w:rPr>
                <w:b/>
                <w:bCs/>
                <w:i/>
                <w:iCs/>
                <w:sz w:val="24"/>
                <w:szCs w:val="24"/>
              </w:rPr>
            </w:pPr>
          </w:p>
          <w:p w:rsidR="00F43423" w:rsidRPr="00F43423" w:rsidRDefault="00F43423" w:rsidP="00F43423">
            <w:pPr>
              <w:rPr>
                <w:b/>
                <w:bCs/>
                <w:sz w:val="24"/>
                <w:szCs w:val="24"/>
              </w:rPr>
            </w:pPr>
          </w:p>
        </w:tc>
      </w:tr>
      <w:tr w:rsidR="00F43423" w:rsidRPr="00F43423" w:rsidTr="00F43423">
        <w:tc>
          <w:tcPr>
            <w:tcW w:w="0" w:type="auto"/>
            <w:vAlign w:val="center"/>
            <w:hideMark/>
          </w:tcPr>
          <w:p w:rsidR="00F43423" w:rsidRDefault="00F43423" w:rsidP="00F43423">
            <w:pPr>
              <w:rPr>
                <w:b/>
                <w:bCs/>
                <w:sz w:val="24"/>
                <w:szCs w:val="24"/>
              </w:rPr>
            </w:pPr>
          </w:p>
          <w:p w:rsidR="00F43423" w:rsidRPr="00F43423" w:rsidRDefault="00F43423" w:rsidP="00F43423">
            <w:pPr>
              <w:rPr>
                <w:sz w:val="24"/>
                <w:szCs w:val="24"/>
              </w:rPr>
            </w:pPr>
            <w:r w:rsidRPr="00F43423">
              <w:rPr>
                <w:b/>
                <w:bCs/>
                <w:sz w:val="24"/>
                <w:szCs w:val="24"/>
              </w:rPr>
              <w:t>Thought Mesh</w:t>
            </w:r>
            <w:r w:rsidRPr="00F43423">
              <w:rPr>
                <w:sz w:val="24"/>
                <w:szCs w:val="24"/>
              </w:rPr>
              <w:br/>
              <w:t>(List all the negative thoughts, worries, fears, self-doubts, and self</w:t>
            </w:r>
            <w:r>
              <w:rPr>
                <w:sz w:val="24"/>
                <w:szCs w:val="24"/>
              </w:rPr>
              <w:t>-criticisms that push you down)</w:t>
            </w:r>
            <w:bookmarkStart w:id="0" w:name="_GoBack"/>
            <w:bookmarkEnd w:id="0"/>
          </w:p>
        </w:tc>
        <w:tc>
          <w:tcPr>
            <w:tcW w:w="0" w:type="auto"/>
            <w:vAlign w:val="center"/>
            <w:hideMark/>
          </w:tcPr>
          <w:p w:rsidR="00F43423" w:rsidRDefault="00F43423" w:rsidP="00F43423">
            <w:pPr>
              <w:rPr>
                <w:b/>
                <w:bCs/>
                <w:sz w:val="24"/>
                <w:szCs w:val="24"/>
              </w:rPr>
            </w:pPr>
          </w:p>
          <w:p w:rsidR="00F43423" w:rsidRPr="00F43423" w:rsidRDefault="00F43423" w:rsidP="00F43423">
            <w:pPr>
              <w:rPr>
                <w:sz w:val="24"/>
                <w:szCs w:val="24"/>
              </w:rPr>
            </w:pPr>
            <w:r w:rsidRPr="00F43423">
              <w:rPr>
                <w:b/>
                <w:bCs/>
                <w:sz w:val="24"/>
                <w:szCs w:val="24"/>
              </w:rPr>
              <w:t xml:space="preserve">Taxing actions </w:t>
            </w:r>
            <w:r w:rsidRPr="00F43423">
              <w:rPr>
                <w:sz w:val="24"/>
                <w:szCs w:val="24"/>
              </w:rPr>
              <w:br/>
              <w:t>(What are your current actions that make you feel worse and are harmful for your future?)</w:t>
            </w:r>
          </w:p>
        </w:tc>
        <w:tc>
          <w:tcPr>
            <w:tcW w:w="0" w:type="auto"/>
            <w:vAlign w:val="center"/>
            <w:hideMark/>
          </w:tcPr>
          <w:p w:rsidR="00F43423" w:rsidRPr="00F43423" w:rsidRDefault="00F43423" w:rsidP="00F43423">
            <w:pPr>
              <w:rPr>
                <w:sz w:val="24"/>
                <w:szCs w:val="24"/>
              </w:rPr>
            </w:pPr>
            <w:r w:rsidRPr="00F43423">
              <w:rPr>
                <w:b/>
                <w:bCs/>
                <w:sz w:val="24"/>
                <w:szCs w:val="24"/>
              </w:rPr>
              <w:t xml:space="preserve">Emotional Struggle </w:t>
            </w:r>
            <w:r w:rsidRPr="00F43423">
              <w:rPr>
                <w:sz w:val="24"/>
                <w:szCs w:val="24"/>
              </w:rPr>
              <w:br/>
              <w:t>(How do you feel about these troubles? Make a list of all the emotions you can name here)</w:t>
            </w:r>
          </w:p>
        </w:tc>
        <w:tc>
          <w:tcPr>
            <w:tcW w:w="0" w:type="auto"/>
            <w:vAlign w:val="center"/>
            <w:hideMark/>
          </w:tcPr>
          <w:p w:rsidR="00F43423" w:rsidRPr="00F43423" w:rsidRDefault="00F43423" w:rsidP="00F43423">
            <w:pPr>
              <w:rPr>
                <w:sz w:val="24"/>
                <w:szCs w:val="24"/>
              </w:rPr>
            </w:pPr>
            <w:r w:rsidRPr="00F43423">
              <w:rPr>
                <w:b/>
                <w:bCs/>
                <w:sz w:val="24"/>
                <w:szCs w:val="24"/>
              </w:rPr>
              <w:t xml:space="preserve">Challenging Behaviours </w:t>
            </w:r>
            <w:r w:rsidRPr="00F43423">
              <w:rPr>
                <w:sz w:val="24"/>
                <w:szCs w:val="24"/>
              </w:rPr>
              <w:br/>
              <w:t>(List all the events/people/situations that you have avoided or quit due to these unpleasant ruminations)</w:t>
            </w:r>
          </w:p>
        </w:tc>
      </w:tr>
      <w:tr w:rsidR="00F43423" w:rsidRPr="00F43423" w:rsidTr="00F43423">
        <w:tc>
          <w:tcPr>
            <w:tcW w:w="0" w:type="auto"/>
            <w:vAlign w:val="center"/>
            <w:hideMark/>
          </w:tcPr>
          <w:p w:rsidR="00F43423" w:rsidRPr="00F43423" w:rsidRDefault="00F43423" w:rsidP="00F43423">
            <w:pPr>
              <w:rPr>
                <w:sz w:val="24"/>
                <w:szCs w:val="24"/>
              </w:rPr>
            </w:pPr>
            <w:r w:rsidRPr="00F43423">
              <w:rPr>
                <w:sz w:val="24"/>
                <w:szCs w:val="24"/>
              </w:rPr>
              <w:t>1.</w:t>
            </w:r>
            <w:r w:rsidRPr="00F43423">
              <w:rPr>
                <w:sz w:val="24"/>
                <w:szCs w:val="24"/>
              </w:rPr>
              <w:br/>
              <w:t>2.</w:t>
            </w:r>
            <w:r w:rsidRPr="00F43423">
              <w:rPr>
                <w:sz w:val="24"/>
                <w:szCs w:val="24"/>
              </w:rPr>
              <w:br/>
              <w:t>3.</w:t>
            </w:r>
            <w:r w:rsidRPr="00F43423">
              <w:rPr>
                <w:sz w:val="24"/>
                <w:szCs w:val="24"/>
              </w:rPr>
              <w:br/>
              <w:t>4.</w:t>
            </w:r>
            <w:r w:rsidRPr="00F43423">
              <w:rPr>
                <w:sz w:val="24"/>
                <w:szCs w:val="24"/>
              </w:rPr>
              <w:br/>
              <w:t>5.</w:t>
            </w:r>
          </w:p>
        </w:tc>
        <w:tc>
          <w:tcPr>
            <w:tcW w:w="0" w:type="auto"/>
            <w:vAlign w:val="center"/>
            <w:hideMark/>
          </w:tcPr>
          <w:p w:rsidR="00F43423" w:rsidRPr="00F43423" w:rsidRDefault="00F43423" w:rsidP="00F43423">
            <w:pPr>
              <w:rPr>
                <w:sz w:val="24"/>
                <w:szCs w:val="24"/>
              </w:rPr>
            </w:pPr>
            <w:r w:rsidRPr="00F43423">
              <w:rPr>
                <w:sz w:val="24"/>
                <w:szCs w:val="24"/>
              </w:rPr>
              <w:t>1.</w:t>
            </w:r>
            <w:r w:rsidRPr="00F43423">
              <w:rPr>
                <w:sz w:val="24"/>
                <w:szCs w:val="24"/>
              </w:rPr>
              <w:br/>
              <w:t>2.</w:t>
            </w:r>
            <w:r w:rsidRPr="00F43423">
              <w:rPr>
                <w:sz w:val="24"/>
                <w:szCs w:val="24"/>
              </w:rPr>
              <w:br/>
              <w:t>3.</w:t>
            </w:r>
            <w:r w:rsidRPr="00F43423">
              <w:rPr>
                <w:sz w:val="24"/>
                <w:szCs w:val="24"/>
              </w:rPr>
              <w:br/>
              <w:t>4.</w:t>
            </w:r>
            <w:r w:rsidRPr="00F43423">
              <w:rPr>
                <w:sz w:val="24"/>
                <w:szCs w:val="24"/>
              </w:rPr>
              <w:br/>
              <w:t>5.</w:t>
            </w:r>
          </w:p>
        </w:tc>
        <w:tc>
          <w:tcPr>
            <w:tcW w:w="0" w:type="auto"/>
            <w:vAlign w:val="center"/>
            <w:hideMark/>
          </w:tcPr>
          <w:p w:rsidR="00F43423" w:rsidRPr="00F43423" w:rsidRDefault="00F43423" w:rsidP="00F43423">
            <w:pPr>
              <w:rPr>
                <w:sz w:val="24"/>
                <w:szCs w:val="24"/>
              </w:rPr>
            </w:pPr>
            <w:r w:rsidRPr="00F43423">
              <w:rPr>
                <w:sz w:val="24"/>
                <w:szCs w:val="24"/>
              </w:rPr>
              <w:t>1.</w:t>
            </w:r>
            <w:r w:rsidRPr="00F43423">
              <w:rPr>
                <w:sz w:val="24"/>
                <w:szCs w:val="24"/>
              </w:rPr>
              <w:br/>
              <w:t>2.</w:t>
            </w:r>
            <w:r w:rsidRPr="00F43423">
              <w:rPr>
                <w:sz w:val="24"/>
                <w:szCs w:val="24"/>
              </w:rPr>
              <w:br/>
              <w:t>3.</w:t>
            </w:r>
            <w:r w:rsidRPr="00F43423">
              <w:rPr>
                <w:sz w:val="24"/>
                <w:szCs w:val="24"/>
              </w:rPr>
              <w:br/>
              <w:t>4.</w:t>
            </w:r>
            <w:r w:rsidRPr="00F43423">
              <w:rPr>
                <w:sz w:val="24"/>
                <w:szCs w:val="24"/>
              </w:rPr>
              <w:br/>
              <w:t>5.</w:t>
            </w:r>
          </w:p>
        </w:tc>
        <w:tc>
          <w:tcPr>
            <w:tcW w:w="0" w:type="auto"/>
            <w:vAlign w:val="center"/>
            <w:hideMark/>
          </w:tcPr>
          <w:p w:rsidR="00F43423" w:rsidRPr="00F43423" w:rsidRDefault="00F43423" w:rsidP="00F43423">
            <w:pPr>
              <w:rPr>
                <w:sz w:val="24"/>
                <w:szCs w:val="24"/>
              </w:rPr>
            </w:pPr>
            <w:r w:rsidRPr="00F43423">
              <w:rPr>
                <w:sz w:val="24"/>
                <w:szCs w:val="24"/>
              </w:rPr>
              <w:t>1.</w:t>
            </w:r>
            <w:r w:rsidRPr="00F43423">
              <w:rPr>
                <w:sz w:val="24"/>
                <w:szCs w:val="24"/>
              </w:rPr>
              <w:br/>
              <w:t>2.</w:t>
            </w:r>
            <w:r w:rsidRPr="00F43423">
              <w:rPr>
                <w:sz w:val="24"/>
                <w:szCs w:val="24"/>
              </w:rPr>
              <w:br/>
              <w:t>3.</w:t>
            </w:r>
            <w:r w:rsidRPr="00F43423">
              <w:rPr>
                <w:sz w:val="24"/>
                <w:szCs w:val="24"/>
              </w:rPr>
              <w:br/>
              <w:t>4.</w:t>
            </w:r>
            <w:r w:rsidRPr="00F43423">
              <w:rPr>
                <w:sz w:val="24"/>
                <w:szCs w:val="24"/>
              </w:rPr>
              <w:br/>
              <w:t>5.</w:t>
            </w:r>
          </w:p>
        </w:tc>
      </w:tr>
    </w:tbl>
    <w:p w:rsidR="00EE6922" w:rsidRDefault="00EE6922"/>
    <w:sectPr w:rsidR="00EE6922" w:rsidSect="00F4342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423"/>
    <w:rsid w:val="004D2E53"/>
    <w:rsid w:val="00EE6922"/>
    <w:rsid w:val="00F434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9D990"/>
  <w15:chartTrackingRefBased/>
  <w15:docId w15:val="{25371678-4DDF-43F5-BDB0-99D27AE8B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5403579">
      <w:bodyDiv w:val="1"/>
      <w:marLeft w:val="0"/>
      <w:marRight w:val="0"/>
      <w:marTop w:val="0"/>
      <w:marBottom w:val="0"/>
      <w:divBdr>
        <w:top w:val="none" w:sz="0" w:space="0" w:color="auto"/>
        <w:left w:val="none" w:sz="0" w:space="0" w:color="auto"/>
        <w:bottom w:val="none" w:sz="0" w:space="0" w:color="auto"/>
        <w:right w:val="none" w:sz="0" w:space="0" w:color="auto"/>
      </w:divBdr>
      <w:divsChild>
        <w:div w:id="1907572475">
          <w:marLeft w:val="0"/>
          <w:marRight w:val="0"/>
          <w:marTop w:val="0"/>
          <w:marBottom w:val="0"/>
          <w:divBdr>
            <w:top w:val="none" w:sz="0" w:space="0" w:color="auto"/>
            <w:left w:val="none" w:sz="0" w:space="0" w:color="auto"/>
            <w:bottom w:val="none" w:sz="0" w:space="0" w:color="auto"/>
            <w:right w:val="none" w:sz="0" w:space="0" w:color="auto"/>
          </w:divBdr>
          <w:divsChild>
            <w:div w:id="1361858342">
              <w:marLeft w:val="0"/>
              <w:marRight w:val="0"/>
              <w:marTop w:val="0"/>
              <w:marBottom w:val="0"/>
              <w:divBdr>
                <w:top w:val="none" w:sz="0" w:space="0" w:color="auto"/>
                <w:left w:val="none" w:sz="0" w:space="0" w:color="auto"/>
                <w:bottom w:val="none" w:sz="0" w:space="0" w:color="auto"/>
                <w:right w:val="none" w:sz="0" w:space="0" w:color="auto"/>
              </w:divBdr>
              <w:divsChild>
                <w:div w:id="1312516042">
                  <w:marLeft w:val="0"/>
                  <w:marRight w:val="0"/>
                  <w:marTop w:val="0"/>
                  <w:marBottom w:val="0"/>
                  <w:divBdr>
                    <w:top w:val="none" w:sz="0" w:space="0" w:color="auto"/>
                    <w:left w:val="none" w:sz="0" w:space="0" w:color="auto"/>
                    <w:bottom w:val="none" w:sz="0" w:space="0" w:color="auto"/>
                    <w:right w:val="none" w:sz="0" w:space="0" w:color="auto"/>
                  </w:divBdr>
                  <w:divsChild>
                    <w:div w:id="405495807">
                      <w:marLeft w:val="0"/>
                      <w:marRight w:val="0"/>
                      <w:marTop w:val="0"/>
                      <w:marBottom w:val="0"/>
                      <w:divBdr>
                        <w:top w:val="none" w:sz="0" w:space="0" w:color="auto"/>
                        <w:left w:val="none" w:sz="0" w:space="0" w:color="auto"/>
                        <w:bottom w:val="none" w:sz="0" w:space="0" w:color="auto"/>
                        <w:right w:val="none" w:sz="0" w:space="0" w:color="auto"/>
                      </w:divBdr>
                      <w:divsChild>
                        <w:div w:id="432673006">
                          <w:marLeft w:val="-300"/>
                          <w:marRight w:val="-300"/>
                          <w:marTop w:val="0"/>
                          <w:marBottom w:val="0"/>
                          <w:divBdr>
                            <w:top w:val="none" w:sz="0" w:space="0" w:color="auto"/>
                            <w:left w:val="none" w:sz="0" w:space="0" w:color="auto"/>
                            <w:bottom w:val="none" w:sz="0" w:space="0" w:color="auto"/>
                            <w:right w:val="none" w:sz="0" w:space="0" w:color="auto"/>
                          </w:divBdr>
                          <w:divsChild>
                            <w:div w:id="430050582">
                              <w:marLeft w:val="0"/>
                              <w:marRight w:val="0"/>
                              <w:marTop w:val="0"/>
                              <w:marBottom w:val="0"/>
                              <w:divBdr>
                                <w:top w:val="none" w:sz="0" w:space="0" w:color="auto"/>
                                <w:left w:val="none" w:sz="0" w:space="0" w:color="auto"/>
                                <w:bottom w:val="none" w:sz="0" w:space="0" w:color="auto"/>
                                <w:right w:val="none" w:sz="0" w:space="0" w:color="auto"/>
                              </w:divBdr>
                              <w:divsChild>
                                <w:div w:id="50482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226D52DF</Template>
  <TotalTime>249</TotalTime>
  <Pages>1</Pages>
  <Words>145</Words>
  <Characters>832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Fullhurst Community College</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Allen</dc:creator>
  <cp:keywords/>
  <dc:description/>
  <cp:lastModifiedBy>Laura Allen</cp:lastModifiedBy>
  <cp:revision>1</cp:revision>
  <dcterms:created xsi:type="dcterms:W3CDTF">2019-07-03T08:48:00Z</dcterms:created>
  <dcterms:modified xsi:type="dcterms:W3CDTF">2019-07-03T14:51:00Z</dcterms:modified>
</cp:coreProperties>
</file>